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  <w:sz w:val="28"/>
          <w:szCs w:val="22"/>
        </w:rPr>
      </w:pPr>
      <w:r>
        <w:rPr>
          <w:rFonts w:hint="eastAsia"/>
          <w:sz w:val="28"/>
          <w:szCs w:val="22"/>
        </w:rPr>
        <w:t>拓展训练</w:t>
      </w:r>
      <w:r>
        <w:rPr>
          <w:rFonts w:hint="eastAsia"/>
          <w:sz w:val="28"/>
          <w:szCs w:val="22"/>
          <w:lang w:val="en-US" w:eastAsia="zh-CN"/>
        </w:rPr>
        <w:t xml:space="preserve"> </w:t>
      </w:r>
      <w:r>
        <w:rPr>
          <w:rFonts w:hint="eastAsia"/>
          <w:sz w:val="28"/>
          <w:szCs w:val="22"/>
        </w:rPr>
        <w:t>2020年人教版语文六年级下册</w:t>
      </w:r>
      <w:r>
        <w:rPr>
          <w:rFonts w:hint="eastAsia"/>
          <w:sz w:val="28"/>
          <w:szCs w:val="22"/>
          <w:lang w:val="en-US" w:eastAsia="zh-CN"/>
        </w:rPr>
        <w:t xml:space="preserve"> </w:t>
      </w:r>
      <w:r>
        <w:rPr>
          <w:rFonts w:hint="eastAsia"/>
          <w:sz w:val="28"/>
          <w:szCs w:val="22"/>
        </w:rPr>
        <w:t>古诗词诵读达标测试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1．下列</w:t>
      </w:r>
      <w:r>
        <w:rPr>
          <w:rFonts w:hint="eastAsia" w:ascii="微软雅黑" w:hAnsi="微软雅黑" w:eastAsia="微软雅黑" w:cs="微软雅黑"/>
          <w:lang w:eastAsia="zh-CN"/>
        </w:rPr>
        <w:t>加粗</w:t>
      </w:r>
      <w:r>
        <w:rPr>
          <w:rFonts w:hint="eastAsia" w:ascii="微软雅黑" w:hAnsi="微软雅黑" w:eastAsia="微软雅黑" w:cs="微软雅黑"/>
        </w:rPr>
        <w:t>字词的意思相同的一项是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</w:t>
      </w:r>
      <w:r>
        <w:rPr>
          <w:rFonts w:hint="eastAsia" w:ascii="微软雅黑" w:hAnsi="微软雅黑" w:eastAsia="微软雅黑" w:cs="微软雅黑"/>
          <w:b/>
          <w:bCs/>
        </w:rPr>
        <w:t>但</w:t>
      </w:r>
      <w:r>
        <w:rPr>
          <w:rFonts w:hint="eastAsia" w:ascii="微软雅黑" w:hAnsi="微软雅黑" w:eastAsia="微软雅黑" w:cs="微软雅黑"/>
        </w:rPr>
        <w:t>爱鲈鱼美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</w:t>
      </w:r>
      <w:r>
        <w:rPr>
          <w:rFonts w:hint="eastAsia" w:ascii="微软雅黑" w:hAnsi="微软雅黑" w:eastAsia="微软雅黑" w:cs="微软雅黑"/>
        </w:rPr>
        <w:t>辽阔的原野上，但见麦浪随风起伏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B．应</w:t>
      </w:r>
      <w:r>
        <w:rPr>
          <w:rFonts w:hint="eastAsia" w:ascii="微软雅黑" w:hAnsi="微软雅黑" w:eastAsia="微软雅黑" w:cs="微软雅黑"/>
          <w:b/>
          <w:bCs/>
        </w:rPr>
        <w:t>怜</w:t>
      </w:r>
      <w:r>
        <w:rPr>
          <w:rFonts w:hint="eastAsia" w:ascii="微软雅黑" w:hAnsi="微软雅黑" w:eastAsia="微软雅黑" w:cs="微软雅黑"/>
        </w:rPr>
        <w:t>屐齿印苍苔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</w:rPr>
        <w:t>我不需要别人的怜悯，只希望得到大家的理解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C．游园</w:t>
      </w:r>
      <w:r>
        <w:rPr>
          <w:rFonts w:hint="eastAsia" w:ascii="微软雅黑" w:hAnsi="微软雅黑" w:eastAsia="微软雅黑" w:cs="微软雅黑"/>
          <w:b/>
          <w:bCs/>
        </w:rPr>
        <w:t>不值</w:t>
      </w: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 xml:space="preserve">           </w:t>
      </w:r>
      <w:r>
        <w:rPr>
          <w:rFonts w:hint="eastAsia" w:ascii="微软雅黑" w:hAnsi="微软雅黑" w:eastAsia="微软雅黑" w:cs="微软雅黑"/>
        </w:rPr>
        <w:t>这次采访一点儿收获都没有，付出的努力真不值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D．当春乃</w:t>
      </w:r>
      <w:r>
        <w:rPr>
          <w:rFonts w:hint="eastAsia" w:ascii="微软雅黑" w:hAnsi="微软雅黑" w:eastAsia="微软雅黑" w:cs="微软雅黑"/>
          <w:b/>
          <w:bCs/>
        </w:rPr>
        <w:t>发生</w:t>
      </w: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</w:rPr>
        <w:t>教室里发生了一件奇怪的事情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2．下列各项中，“处”的意思与其他三项不同的是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A．晓看红湿处，花重锦官城。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B．最是一年春好处，绝胜烟柳满皇都。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C．欲问行人去那边？眉眼盈盈处。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D．春归何处？寂寞无行路。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关于《采薇》这首诗，下列说法不正确的一项是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A.“昔我往矣，杨柳依依”点明出征时是春天。“依依”写出柳枝随风摇曳之状，表现出戍卒对家乡的眷恋之情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B．“今我来思，雨雪霏霏”是说归来肘是冬天。“霏霏”是形容雪下得很大的样子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C．“今我来思”一句中的“思”是“思念”的意思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D．通过诗句，我们可以想象到他们戍边时的苦况，对从军生活的厌倦以及对和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平的家庭生活的向往和留恋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对《送元二使安西》理解不正确的一项是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A．诗的第一、二句点明送别的地点、时间和环境。“渑”是湿润的意思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B．三、四句直抒胸臆，表达了作者对友人的依依不舍之情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C．一、二句的春雨和柳是对春天生机盎然的景象的描写，突出了作者当时错综复杂、百感交集的心情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D．“更”字显示出作者劝酒时的殷勤，在频频劝酒中，也透露了诗人对友人难舍难分的心情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给下列</w:t>
      </w:r>
      <w:r>
        <w:rPr>
          <w:rFonts w:hint="eastAsia" w:ascii="微软雅黑" w:hAnsi="微软雅黑" w:eastAsia="微软雅黑" w:cs="微软雅黑"/>
          <w:lang w:eastAsia="zh-CN"/>
        </w:rPr>
        <w:t>画线</w:t>
      </w:r>
      <w:r>
        <w:rPr>
          <w:rFonts w:hint="eastAsia" w:ascii="微软雅黑" w:hAnsi="微软雅黑" w:eastAsia="微软雅黑" w:cs="微软雅黑"/>
        </w:rPr>
        <w:t>的字选择正确的读音</w:t>
      </w:r>
      <w:r>
        <w:rPr>
          <w:rFonts w:hint="eastAsia" w:ascii="微软雅黑" w:hAnsi="微软雅黑" w:eastAsia="微软雅黑" w:cs="微软雅黑"/>
          <w:lang w:eastAsia="zh-CN"/>
        </w:rPr>
        <w:t>，写在后面的括号里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u w:val="single"/>
        </w:rPr>
        <w:t>屐</w:t>
      </w:r>
      <w:r>
        <w:rPr>
          <w:rFonts w:hint="eastAsia" w:ascii="微软雅黑" w:hAnsi="微软雅黑" w:eastAsia="微软雅黑" w:cs="微软雅黑"/>
        </w:rPr>
        <w:t>齿(jí jī)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u w:val="none"/>
          <w:lang w:val="en-US" w:eastAsia="zh-CN"/>
        </w:rPr>
        <w:t>（  ）</w:t>
      </w:r>
      <w:r>
        <w:rPr>
          <w:rFonts w:hint="eastAsia" w:ascii="微软雅黑" w:hAnsi="微软雅黑" w:eastAsia="微软雅黑" w:cs="微软雅黑"/>
        </w:rPr>
        <w:t>柴</w:t>
      </w:r>
      <w:r>
        <w:rPr>
          <w:rFonts w:hint="eastAsia" w:ascii="微软雅黑" w:hAnsi="微软雅黑" w:eastAsia="微软雅黑" w:cs="微软雅黑"/>
          <w:u w:val="single"/>
        </w:rPr>
        <w:t>扉</w:t>
      </w:r>
      <w:r>
        <w:rPr>
          <w:rFonts w:hint="eastAsia" w:ascii="微软雅黑" w:hAnsi="微软雅黑" w:eastAsia="微软雅黑" w:cs="微软雅黑"/>
        </w:rPr>
        <w:t>（fēi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fěi）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  <w:u w:val="single"/>
        </w:rPr>
        <w:t>浣</w:t>
      </w:r>
      <w:r>
        <w:rPr>
          <w:rFonts w:hint="eastAsia" w:ascii="微软雅黑" w:hAnsi="微软雅黑" w:eastAsia="微软雅黑" w:cs="微软雅黑"/>
        </w:rPr>
        <w:t>溪沙（huàn wǎn）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一水</w:t>
      </w:r>
      <w:r>
        <w:rPr>
          <w:rFonts w:hint="eastAsia" w:ascii="微软雅黑" w:hAnsi="微软雅黑" w:eastAsia="微软雅黑" w:cs="微软雅黑"/>
          <w:u w:val="single"/>
        </w:rPr>
        <w:t>间</w:t>
      </w:r>
      <w:r>
        <w:rPr>
          <w:rFonts w:hint="eastAsia" w:ascii="微软雅黑" w:hAnsi="微软雅黑" w:eastAsia="微软雅黑" w:cs="微软雅黑"/>
        </w:rPr>
        <w:t>(jiàn jiān)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>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u w:val="single"/>
        </w:rPr>
        <w:t>鲈</w:t>
      </w:r>
      <w:r>
        <w:rPr>
          <w:rFonts w:hint="eastAsia" w:ascii="微软雅黑" w:hAnsi="微软雅黑" w:eastAsia="微软雅黑" w:cs="微软雅黑"/>
        </w:rPr>
        <w:t>鱼（lǔ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lú）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u w:val="single"/>
        </w:rPr>
        <w:t>蕲</w:t>
      </w:r>
      <w:r>
        <w:rPr>
          <w:rFonts w:hint="eastAsia" w:ascii="微软雅黑" w:hAnsi="微软雅黑" w:eastAsia="微软雅黑" w:cs="微软雅黑"/>
        </w:rPr>
        <w:t>水(qí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 xml:space="preserve"> jí)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  ）</w:t>
      </w:r>
      <w:r>
        <w:rPr>
          <w:rFonts w:hint="eastAsia" w:ascii="微软雅黑" w:hAnsi="微软雅黑" w:eastAsia="微软雅黑" w:cs="微软雅黑"/>
        </w:rPr>
        <w:t>野</w:t>
      </w:r>
      <w:r>
        <w:rPr>
          <w:rFonts w:hint="eastAsia" w:ascii="微软雅黑" w:hAnsi="微软雅黑" w:eastAsia="微软雅黑" w:cs="微软雅黑"/>
          <w:u w:val="single"/>
        </w:rPr>
        <w:t>径</w:t>
      </w:r>
      <w:r>
        <w:rPr>
          <w:rFonts w:hint="eastAsia" w:ascii="微软雅黑" w:hAnsi="微软雅黑" w:eastAsia="微软雅黑" w:cs="微软雅黑"/>
        </w:rPr>
        <w:t>(jìng jìn)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（  ） </w:t>
      </w:r>
      <w:r>
        <w:rPr>
          <w:rFonts w:hint="eastAsia" w:ascii="微软雅黑" w:hAnsi="微软雅黑" w:eastAsia="微软雅黑" w:cs="微软雅黑"/>
        </w:rPr>
        <w:t>随风</w:t>
      </w:r>
      <w:r>
        <w:rPr>
          <w:rFonts w:hint="eastAsia" w:ascii="微软雅黑" w:hAnsi="微软雅黑" w:eastAsia="微软雅黑" w:cs="微软雅黑"/>
          <w:u w:val="single"/>
        </w:rPr>
        <w:t>潜</w:t>
      </w:r>
      <w:r>
        <w:rPr>
          <w:rFonts w:hint="eastAsia" w:ascii="微软雅黑" w:hAnsi="微软雅黑" w:eastAsia="微软雅黑" w:cs="微软雅黑"/>
        </w:rPr>
        <w:t>入夜(qián qiǎn)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按要求选择诗词题目，把序号填在括号内。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A.《卜算子·送鲍浩然之浙东》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B．《采薇》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C．《送元二使安西》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D．《泊船瓜洲》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(1)借惜春表达了惜别之情，同时也表达了王观对友人美好的祝愿。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(2)通过劝酒表达诗人依依不舍之情。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(3)选自《诗经·小雅》。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(4)“唐宋八大家”之一王安石的作品。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三、判断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1．“因风飞过蔷薇”中“因”的意思是“因为”。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2．“君看一叶舟，出没风波里”的意思是：你看江中那小小的渔船，在风浪中飘荡，一会儿看得见，一会儿看不见。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3．《浣溪沙》是范仲淹被贬至黄州之时所作，表达了词人在逆境中乐观旷达的心态。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4．《采薇（节选）》一诗将征人去时风光与归时景象做了对比描写，情景交融，被推为千古名句。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按要求做题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按要求完成练习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谁也不知道春天的踪迹，要想知道，只有问一问黄鹂。（根据意思写出相对应的词句）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山下兰芽短浸溪，松间沙路净无泥。（用“／”划分正确的朗读节奏）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野径云俱黑，江船火独明。（翻译诗句）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写出下列诗句运用的修辞手法，并任选一题说说这样写的好处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水是眼波横，山是眉峰聚。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漫卷诗书喜欲狂。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欲问行人去那边？眉眼盈盈处。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随风潜入夜，润物细无声。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第</w:t>
      </w:r>
      <w:r>
        <w:rPr>
          <w:rFonts w:hint="eastAsia" w:ascii="微软雅黑" w:hAnsi="微软雅黑" w:eastAsia="微软雅黑" w:cs="微软雅黑"/>
          <w:lang w:val="en-US" w:eastAsia="zh-CN"/>
        </w:rPr>
        <w:t>________</w:t>
      </w:r>
      <w:r>
        <w:rPr>
          <w:rFonts w:hint="eastAsia" w:ascii="微软雅黑" w:hAnsi="微软雅黑" w:eastAsia="微软雅黑" w:cs="微软雅黑"/>
        </w:rPr>
        <w:t>句这样写的好处是：_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</w:t>
      </w:r>
      <w:r>
        <w:rPr>
          <w:rFonts w:hint="eastAsia" w:ascii="微软雅黑" w:hAnsi="微软雅黑" w:eastAsia="微软雅黑" w:cs="微软雅黑"/>
        </w:rPr>
        <w:t>___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根据所学内容填空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《游园不值》中“值”的意思是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，题目可以理解为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《诗经》是我国最早的一部诗歌总集，分为____、____、____三部分。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《</w:t>
      </w:r>
      <w:r>
        <w:rPr>
          <w:rFonts w:hint="eastAsia" w:ascii="微软雅黑" w:hAnsi="微软雅黑" w:eastAsia="微软雅黑" w:cs="微软雅黑"/>
          <w:lang w:val="en-US" w:eastAsia="zh-CN"/>
        </w:rPr>
        <w:t>卜</w:t>
      </w:r>
      <w:r>
        <w:rPr>
          <w:rFonts w:hint="eastAsia" w:ascii="微软雅黑" w:hAnsi="微软雅黑" w:eastAsia="微软雅黑" w:cs="微软雅黑"/>
        </w:rPr>
        <w:t>算子·送鲍浩然之浙东</w:t>
      </w:r>
      <w:r>
        <w:rPr>
          <w:rFonts w:hint="eastAsia" w:ascii="微软雅黑" w:hAnsi="微软雅黑" w:eastAsia="微软雅黑" w:cs="微软雅黑"/>
          <w:lang w:eastAsia="zh-CN"/>
        </w:rPr>
        <w:t>》</w:t>
      </w:r>
      <w:r>
        <w:rPr>
          <w:rFonts w:hint="eastAsia" w:ascii="微软雅黑" w:hAnsi="微软雅黑" w:eastAsia="微软雅黑" w:cs="微软雅黑"/>
        </w:rPr>
        <w:t>中，“卜算子”是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，“送鲍浩然之浙东”是词的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。词中体现词人对好友美好祝福的句子是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____，___</w:t>
      </w:r>
      <w:r>
        <w:rPr>
          <w:rFonts w:hint="eastAsia" w:ascii="微软雅黑" w:hAnsi="微软雅黑" w:eastAsia="微软雅黑" w:cs="微软雅黑"/>
          <w:lang w:val="en-US" w:eastAsia="zh-CN"/>
        </w:rPr>
        <w:t>____________.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“春风又绿江南岸，明月何时照我还”中的“绿”也可以换成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，作者用“绿”让人感受到了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________________________________________________.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《春夜喜雨</w:t>
      </w:r>
      <w:r>
        <w:rPr>
          <w:rFonts w:hint="eastAsia" w:ascii="微软雅黑" w:hAnsi="微软雅黑" w:eastAsia="微软雅黑" w:cs="微软雅黑"/>
          <w:lang w:eastAsia="zh-CN"/>
        </w:rPr>
        <w:t>》</w:t>
      </w:r>
      <w:r>
        <w:rPr>
          <w:rFonts w:hint="eastAsia" w:ascii="微软雅黑" w:hAnsi="微软雅黑" w:eastAsia="微软雅黑" w:cs="微软雅黑"/>
        </w:rPr>
        <w:t>中的“晓看红湿处，花重锦官城”的意思是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________________________</w:t>
      </w:r>
      <w:r>
        <w:rPr>
          <w:rFonts w:hint="eastAsia" w:ascii="微软雅黑" w:hAnsi="微软雅黑" w:eastAsia="微软雅黑" w:cs="微软雅黑"/>
        </w:rPr>
        <w:t>____。此句与《游园不值》中的“___</w:t>
      </w:r>
      <w:r>
        <w:rPr>
          <w:rFonts w:hint="eastAsia" w:ascii="微软雅黑" w:hAnsi="微软雅黑" w:eastAsia="微软雅黑" w:cs="微软雅黑"/>
          <w:lang w:val="en-US" w:eastAsia="zh-CN"/>
        </w:rPr>
        <w:t>____________，____________</w:t>
      </w:r>
      <w:r>
        <w:rPr>
          <w:rFonts w:hint="eastAsia" w:ascii="微软雅黑" w:hAnsi="微软雅黑" w:eastAsia="微软雅黑" w:cs="微软雅黑"/>
        </w:rPr>
        <w:t>____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  <w:r>
        <w:rPr>
          <w:rFonts w:hint="eastAsia" w:ascii="微软雅黑" w:hAnsi="微软雅黑" w:eastAsia="微软雅黑" w:cs="微软雅黑"/>
        </w:rPr>
        <w:t>”最有异曲同工之妙，都让</w:t>
      </w:r>
      <w:r>
        <w:rPr>
          <w:rFonts w:hint="eastAsia" w:ascii="微软雅黑" w:hAnsi="微软雅黑" w:eastAsia="微软雅黑" w:cs="微软雅黑"/>
          <w:lang w:eastAsia="zh-CN"/>
        </w:rPr>
        <w:t>人</w:t>
      </w:r>
      <w:r>
        <w:rPr>
          <w:rFonts w:hint="eastAsia" w:ascii="微软雅黑" w:hAnsi="微软雅黑" w:eastAsia="微软雅黑" w:cs="微软雅黑"/>
        </w:rPr>
        <w:t>感受到了春天的勃勃生机。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五、阅读理解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阅读古诗，完成练习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ind w:firstLine="420" w:firstLineChars="2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早春呈水部张十八员外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天街小雨润如酥，草色遥看近却无。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最是一年春好处，绝胜烟柳满皇都。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这首诗的作者是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，____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 w:ascii="微软雅黑" w:hAnsi="微软雅黑" w:eastAsia="微软雅黑" w:cs="微软雅黑"/>
        </w:rPr>
        <w:t>朝人。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对本诗赏析有误的一项是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A．这首诗是写给水部员外张籍的，他在兄弟辈中排行十八，故称“张十八”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B．这是一首律诗，它表达了作者对友人的思念之情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C．这首诗的风格清新自然，语言通俗易懂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D．这首诗的后两句写诗人对早春的喜爱和赞美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判断下列对这首诗的理解和分析，恰当的打“√”，不恰当的打“×”。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①</w:t>
      </w:r>
      <w:r>
        <w:rPr>
          <w:rFonts w:hint="eastAsia" w:ascii="微软雅黑" w:hAnsi="微软雅黑" w:eastAsia="微软雅黑" w:cs="微软雅黑"/>
        </w:rPr>
        <w:t>“润如酥”写出小雨细腻的特点，雨飘洒在皇城的街道上，又滋润着春草，仿佛悄悄地告诉人们：春天来了。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②</w:t>
      </w:r>
      <w:r>
        <w:rPr>
          <w:rFonts w:hint="eastAsia" w:ascii="微软雅黑" w:hAnsi="微软雅黑" w:eastAsia="微软雅黑" w:cs="微软雅黑"/>
        </w:rPr>
        <w:t>“最是一年春好处”是说早春是一年中最好的时节，一年之计在于春，应该抓住早春时节早作打算。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③</w:t>
      </w:r>
      <w:r>
        <w:rPr>
          <w:rFonts w:hint="eastAsia" w:ascii="微软雅黑" w:hAnsi="微软雅黑" w:eastAsia="微软雅黑" w:cs="微软雅黑"/>
        </w:rPr>
        <w:t>前两句写早春景色，以“小雨”“草色”为描写对象，小雨滋润小草，而小草使小雨更亮、更湿润，两者相得益彰。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④</w:t>
      </w:r>
      <w:r>
        <w:rPr>
          <w:rFonts w:hint="eastAsia" w:ascii="微软雅黑" w:hAnsi="微软雅黑" w:eastAsia="微软雅黑" w:cs="微软雅黑"/>
        </w:rPr>
        <w:t>“绝胜烟柳满皇都”是作者想象之景，他憧憬着那满城杨柳郁郁葱葱的暮春。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“草色遥看近却无”这句诗写出了早春草色的什么特点？诗人为什么说初春的草色“绝胜烟柳满皇都”？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对比阅读下面两首古诗，完成练习。</w:t>
      </w:r>
    </w:p>
    <w:p>
      <w:pPr>
        <w:ind w:firstLine="630" w:firstLineChars="300"/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春夜洛城闻笛</w:t>
      </w:r>
    </w:p>
    <w:p>
      <w:pPr>
        <w:ind w:firstLine="840" w:firstLineChars="400"/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[唐]李白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谁家玉笛暗飞声，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散入春风满洛城。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此夜曲中闻折柳，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何人不起故园情。</w:t>
      </w:r>
    </w:p>
    <w:p>
      <w:pPr>
        <w:ind w:firstLine="840" w:firstLineChars="400"/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钱塘湖春行</w:t>
      </w:r>
    </w:p>
    <w:p>
      <w:pPr>
        <w:ind w:firstLine="840" w:firstLineChars="400"/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[唐]白居易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孤山寺北贾亭西，水面初平云脚低。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几处早莺争暖树，谁家新燕啄春泥。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乱花渐欲迷人眼，浅草才能没马蹄。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最爱湖东行不足，绿杨阴里白沙堤。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这两首诗都是描写</w:t>
      </w:r>
      <w:r>
        <w:rPr>
          <w:rFonts w:hint="eastAsia" w:ascii="微软雅黑" w:hAnsi="微软雅黑" w:eastAsia="微软雅黑" w:cs="微软雅黑"/>
          <w:lang w:val="en-US" w:eastAsia="zh-CN"/>
        </w:rPr>
        <w:t>___________</w:t>
      </w:r>
      <w:r>
        <w:rPr>
          <w:rFonts w:hint="eastAsia" w:ascii="微软雅黑" w:hAnsi="微软雅黑" w:eastAsia="微软雅黑" w:cs="微软雅黑"/>
        </w:rPr>
        <w:t>（季节）的，却各有特色。《钱塘湖春行》看似白描，实则重点描写了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、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、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、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等景物。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《春夜洛城闻笛》中触发诗人故园之情的原因是：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（用诗句回答）。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对比这两首诗，根据提示完成表格。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eastAsia="zh-CN"/>
              </w:rPr>
              <w:t>《</w:t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春夜洛城闻笛</w:t>
            </w:r>
            <w:r>
              <w:rPr>
                <w:rFonts w:hint="eastAsia" w:ascii="微软雅黑" w:hAnsi="微软雅黑" w:eastAsia="微软雅黑" w:cs="微软雅黑"/>
                <w:vertAlign w:val="baseline"/>
                <w:lang w:eastAsia="zh-CN"/>
              </w:rPr>
              <w:t>》</w:t>
            </w:r>
          </w:p>
        </w:tc>
        <w:tc>
          <w:tcPr>
            <w:tcW w:w="2841" w:type="dxa"/>
            <w:noWrap w:val="0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eastAsia="zh-CN"/>
              </w:rPr>
              <w:t>《</w:t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钱塘湖春行</w:t>
            </w:r>
            <w:r>
              <w:rPr>
                <w:rFonts w:hint="eastAsia" w:ascii="微软雅黑" w:hAnsi="微软雅黑" w:eastAsia="微软雅黑" w:cs="微软雅黑"/>
                <w:vertAlign w:val="baseline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>
            <w:pPr>
              <w:jc w:val="center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诗的体裁不同</w:t>
            </w:r>
          </w:p>
        </w:tc>
        <w:tc>
          <w:tcPr>
            <w:tcW w:w="2841" w:type="dxa"/>
            <w:noWrap w:val="0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>
            <w:pPr>
              <w:jc w:val="center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表达的情感不同</w:t>
            </w:r>
          </w:p>
        </w:tc>
        <w:tc>
          <w:tcPr>
            <w:tcW w:w="2841" w:type="dxa"/>
            <w:noWrap w:val="0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>
            <w:pPr>
              <w:jc w:val="center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给人的感受不同</w:t>
            </w:r>
          </w:p>
        </w:tc>
        <w:tc>
          <w:tcPr>
            <w:tcW w:w="2841" w:type="dxa"/>
            <w:noWrap w:val="0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vertAlign w:val="baseline"/>
              </w:rPr>
            </w:pPr>
          </w:p>
        </w:tc>
      </w:tr>
    </w:tbl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对两首诗的理解，不正确的一项是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A.《钱塘湖春行》这首诗，诗人巧用“乱”“迷”“没”等字，客观真实地再现了姹紫嫣红、草长莺飞的西湖美丽的景象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B．《钱塘湖春行》结尾两句写诗人来到绿树成荫的白沙堤上，这里的景色美不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胜收，让人久久不忍离去，他不禁发出“最爱”这样的感叹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C．《春夜洛城闻笛》首句中“暗飞声”的“暗”字，包含了不知此笛为何人所吹、从何处而来的意思，也有断续、隐约之意，这与诗的情境是一致的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D．《春夜洛城闻笛》着重以诗人的感情变化来表现吹笛人技艺的高超，烘托玉笛声的艺术魅力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六、习作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本单元十首古诗词中有很多首从不同的角度描写了春天的景色，通过诗人的笔触，通过不同的景物，表达了作者各不相同的情感。请你在本单元或者课外描写春天的古诗词中选择一首，想象诗词描绘的画面，或者联系作者写诗词时的背景，根据古诗词写一写作者所描写的春天的景象，或者写一写你对这首诗词的赏析。300字以上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</w:rPr>
        <w:t>1.A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2.B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3</w:t>
      </w:r>
      <w:r>
        <w:rPr>
          <w:rFonts w:hint="eastAsia" w:ascii="微软雅黑" w:hAnsi="微软雅黑" w:eastAsia="微软雅黑" w:cs="微软雅黑"/>
        </w:rPr>
        <w:t>.C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4.</w:t>
      </w:r>
      <w:r>
        <w:rPr>
          <w:rFonts w:hint="eastAsia" w:ascii="微软雅黑" w:hAnsi="微软雅黑" w:eastAsia="微软雅黑" w:cs="微软雅黑"/>
        </w:rPr>
        <w:t>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二、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.jī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fēi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huàn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jiàn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Iú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qí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jìng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qían</w:t>
      </w:r>
    </w:p>
    <w:p>
      <w:pPr>
        <w:numPr>
          <w:ilvl w:val="0"/>
          <w:numId w:val="3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(1)A(2)C(3)B(4)D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</w:rPr>
        <w:t>1．×2．√3．×4．√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四、1.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春无踪迹谁知？除非问取黄鹂。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山下／兰芽／短浸溪，松间／沙路／净无泥。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田野里的小路也跟云一样黑沉沉的，只有江里的船上灯火是明的。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比喻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夸张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设问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拟人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示例：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运用拟人的修辞手法，突出了春雨默默奉献的品质。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遇到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在游园时没有遇到主人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风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雅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词牌名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题目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若到江南赶上春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千万和春住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到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春风到后江南水乡的变化，一派生机，欣欣向荣，给人以强烈的美的感受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等天亮的时候，那潮湿的泥土上必定布满了红色的花瓣，锦官城的大街小巷也一定是一片万紫千红的景象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春色满园关不住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一枝红杏出墙来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五、</w:t>
      </w:r>
    </w:p>
    <w:p>
      <w:pPr>
        <w:numPr>
          <w:ilvl w:val="0"/>
          <w:numId w:val="4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韩愈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唐</w:t>
      </w:r>
    </w:p>
    <w:p>
      <w:pPr>
        <w:numPr>
          <w:ilvl w:val="0"/>
          <w:numId w:val="5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B 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）①</w:t>
      </w:r>
      <w:r>
        <w:rPr>
          <w:rFonts w:hint="eastAsia" w:ascii="微软雅黑" w:hAnsi="微软雅黑" w:eastAsia="微软雅黑" w:cs="微软雅黑"/>
        </w:rPr>
        <w:t>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②</w:t>
      </w:r>
      <w:r>
        <w:rPr>
          <w:rFonts w:hint="eastAsia" w:ascii="微软雅黑" w:hAnsi="微软雅黑" w:eastAsia="微软雅黑" w:cs="微软雅黑"/>
        </w:rPr>
        <w:t>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③</w:t>
      </w:r>
      <w:r>
        <w:rPr>
          <w:rFonts w:hint="eastAsia" w:ascii="微软雅黑" w:hAnsi="微软雅黑" w:eastAsia="微软雅黑" w:cs="微软雅黑"/>
        </w:rPr>
        <w:t>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④</w:t>
      </w:r>
      <w:r>
        <w:rPr>
          <w:rFonts w:hint="eastAsia" w:ascii="微软雅黑" w:hAnsi="微软雅黑" w:eastAsia="微软雅黑" w:cs="微软雅黑"/>
        </w:rPr>
        <w:t>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写出了早春的草色柔嫩饱含水分，刚萌芽时的绿色若隐若现的特点。因为它象征着大地春回、万象更新，而烟柳已是“满”城皆是，不稀罕了。所以诗人说初春的草色“绝胜烟柳满皇都”。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春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早莺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新燕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乱花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浅草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此夜曲中闻折柳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（2）</w:t>
      </w:r>
      <w:r>
        <w:drawing>
          <wp:inline distT="0" distB="0" distL="114300" distR="114300">
            <wp:extent cx="2575560" cy="789305"/>
            <wp:effectExtent l="0" t="0" r="1524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7556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D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六、略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 w:ascii="微软雅黑" w:hAnsi="微软雅黑" w:eastAsia="微软雅黑" w:cs="微软雅黑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95CB88"/>
    <w:multiLevelType w:val="singleLevel"/>
    <w:tmpl w:val="E795CB8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ADAE304"/>
    <w:multiLevelType w:val="singleLevel"/>
    <w:tmpl w:val="EADAE30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E1D032F"/>
    <w:multiLevelType w:val="singleLevel"/>
    <w:tmpl w:val="2E1D032F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35C9611E"/>
    <w:multiLevelType w:val="singleLevel"/>
    <w:tmpl w:val="35C9611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5115BE0"/>
    <w:multiLevelType w:val="singleLevel"/>
    <w:tmpl w:val="45115BE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B16D4A"/>
    <w:rsid w:val="1E4932BC"/>
    <w:rsid w:val="21B16D4A"/>
    <w:rsid w:val="6B1B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2020-03-06T10:17:00Z</dcterms:created>
  <dc:creator>Puff  Grace</dc:creator>
  <cp:lastModifiedBy>Administrator</cp:lastModifiedBy>
  <dcterms:modified xsi:type="dcterms:W3CDTF">2020-04-07T08:41:10Z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